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6" w:rsidRPr="00FB5642" w:rsidRDefault="00AC4FC7" w:rsidP="00DC05E6">
      <w:pPr>
        <w:tabs>
          <w:tab w:val="left" w:pos="4335"/>
          <w:tab w:val="left" w:pos="7513"/>
        </w:tabs>
        <w:spacing w:after="0" w:line="240" w:lineRule="exact"/>
        <w:jc w:val="both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WAW-OR.0652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2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.201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9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  <w:t xml:space="preserve">Warszawa, </w:t>
      </w:r>
      <w:r w:rsidR="002B2206">
        <w:rPr>
          <w:rFonts w:ascii="Fira Sans" w:eastAsia="Calibri" w:hAnsi="Fira Sans" w:cs="Times New Roman"/>
          <w:color w:val="000000" w:themeColor="text1"/>
          <w:sz w:val="19"/>
          <w:szCs w:val="19"/>
        </w:rPr>
        <w:t>08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01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.201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9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r.</w:t>
      </w:r>
    </w:p>
    <w:p w:rsidR="00DC05E6" w:rsidRPr="00FB5642" w:rsidRDefault="00DC05E6" w:rsidP="00DC05E6">
      <w:pPr>
        <w:tabs>
          <w:tab w:val="left" w:pos="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DC05E6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AC4FC7" w:rsidP="00AC4FC7">
      <w:pPr>
        <w:tabs>
          <w:tab w:val="left" w:pos="4962"/>
        </w:tabs>
        <w:spacing w:after="0" w:line="240" w:lineRule="exact"/>
        <w:ind w:left="4961"/>
        <w:jc w:val="both"/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</w:pPr>
      <w:r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  <w:t>Szanowni Państwo,</w:t>
      </w:r>
    </w:p>
    <w:p w:rsidR="00DC05E6" w:rsidRPr="00FB5642" w:rsidRDefault="00DC05E6" w:rsidP="00DC05E6">
      <w:pPr>
        <w:tabs>
          <w:tab w:val="left" w:pos="0"/>
          <w:tab w:val="left" w:pos="360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Promocja badań ankietowych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</w:t>
      </w:r>
    </w:p>
    <w:p w:rsidR="00DC05E6" w:rsidRPr="00FB5642" w:rsidRDefault="00DC05E6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3479C8" w:rsidRP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Serdecznie dziękujemy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za pomoc w promocji statystycznych badań ankietowych w minionym roku. Kalendarium badań </w:t>
      </w:r>
      <w:r w:rsidR="003479C8">
        <w:rPr>
          <w:rFonts w:ascii="Fira Sans" w:eastAsia="Calibri" w:hAnsi="Fira Sans" w:cs="Times New Roman"/>
          <w:sz w:val="19"/>
          <w:szCs w:val="19"/>
        </w:rPr>
        <w:t xml:space="preserve">realizowanych w 2018 r. 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na swoich stronach internetowych zamieściło niemal 70% jednostek samorządu terytorialnego, do których się zwróciliśmy. </w:t>
      </w:r>
      <w:r>
        <w:rPr>
          <w:rFonts w:ascii="Fira Sans" w:eastAsia="Calibri" w:hAnsi="Fira Sans" w:cs="Times New Roman"/>
          <w:sz w:val="19"/>
          <w:szCs w:val="19"/>
        </w:rPr>
        <w:t>Jesteśmy przekonani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, </w:t>
      </w:r>
      <w:r w:rsidR="00076CA9">
        <w:rPr>
          <w:rFonts w:ascii="Fira Sans" w:eastAsia="Calibri" w:hAnsi="Fira Sans" w:cs="Times New Roman"/>
          <w:sz w:val="19"/>
          <w:szCs w:val="19"/>
        </w:rPr>
        <w:t xml:space="preserve">że 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tak duże </w:t>
      </w:r>
      <w:r w:rsidR="00C0304B">
        <w:rPr>
          <w:rFonts w:ascii="Fira Sans" w:eastAsia="Calibri" w:hAnsi="Fira Sans" w:cs="Times New Roman"/>
          <w:sz w:val="19"/>
          <w:szCs w:val="19"/>
        </w:rPr>
        <w:t>wsparcie</w:t>
      </w:r>
      <w:r w:rsidR="00076CA9">
        <w:rPr>
          <w:rFonts w:ascii="Fira Sans" w:eastAsia="Calibri" w:hAnsi="Fira Sans" w:cs="Times New Roman"/>
          <w:sz w:val="19"/>
          <w:szCs w:val="19"/>
        </w:rPr>
        <w:t xml:space="preserve"> z Państwa strony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przyczyniło się do </w:t>
      </w:r>
      <w:r w:rsidR="00526A16">
        <w:rPr>
          <w:rFonts w:ascii="Fira Sans" w:eastAsia="Calibri" w:hAnsi="Fira Sans" w:cs="Times New Roman"/>
          <w:sz w:val="19"/>
          <w:szCs w:val="19"/>
        </w:rPr>
        <w:t>poszerzenia wiedzy o badaniach</w:t>
      </w:r>
      <w:r w:rsidR="00526A16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  <w:r w:rsidR="00526A16">
        <w:rPr>
          <w:rFonts w:ascii="Fira Sans" w:eastAsia="Calibri" w:hAnsi="Fira Sans" w:cs="Times New Roman"/>
          <w:sz w:val="19"/>
          <w:szCs w:val="19"/>
        </w:rPr>
        <w:t>ankietowych</w:t>
      </w:r>
      <w:r w:rsidR="00526A16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  <w:r w:rsidR="00526A16" w:rsidRPr="00AC4FC7">
        <w:rPr>
          <w:rFonts w:ascii="Fira Sans" w:eastAsia="Calibri" w:hAnsi="Fira Sans" w:cs="Times New Roman"/>
          <w:sz w:val="19"/>
          <w:szCs w:val="19"/>
        </w:rPr>
        <w:t>wśr</w:t>
      </w:r>
      <w:r w:rsidR="00526A16">
        <w:rPr>
          <w:rFonts w:ascii="Fira Sans" w:eastAsia="Calibri" w:hAnsi="Fira Sans" w:cs="Times New Roman"/>
          <w:sz w:val="19"/>
          <w:szCs w:val="19"/>
        </w:rPr>
        <w:t>ód mieszkańców Państwa regionu, a także do zwiększenia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</w:t>
      </w:r>
      <w:r w:rsidR="003479C8">
        <w:rPr>
          <w:rFonts w:ascii="Fira Sans" w:eastAsia="Calibri" w:hAnsi="Fira Sans" w:cs="Times New Roman"/>
          <w:sz w:val="19"/>
          <w:szCs w:val="19"/>
        </w:rPr>
        <w:t>rozpoznawalności U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rzędu </w:t>
      </w:r>
      <w:r w:rsidR="003479C8">
        <w:rPr>
          <w:rFonts w:ascii="Fira Sans" w:eastAsia="Calibri" w:hAnsi="Fira Sans" w:cs="Times New Roman"/>
          <w:sz w:val="19"/>
          <w:szCs w:val="19"/>
        </w:rPr>
        <w:t xml:space="preserve">jako instytucji realizującej 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te </w:t>
      </w:r>
      <w:r w:rsidR="003479C8">
        <w:rPr>
          <w:rFonts w:ascii="Fira Sans" w:eastAsia="Calibri" w:hAnsi="Fira Sans" w:cs="Times New Roman"/>
          <w:sz w:val="19"/>
          <w:szCs w:val="19"/>
        </w:rPr>
        <w:t>badania</w:t>
      </w:r>
      <w:r w:rsidR="00526A16">
        <w:rPr>
          <w:rFonts w:ascii="Fira Sans" w:eastAsia="Calibri" w:hAnsi="Fira Sans" w:cs="Times New Roman"/>
          <w:sz w:val="19"/>
          <w:szCs w:val="19"/>
        </w:rPr>
        <w:t xml:space="preserve">. </w:t>
      </w:r>
      <w:r w:rsidR="00613AD0">
        <w:rPr>
          <w:rFonts w:ascii="Fira Sans" w:eastAsia="Calibri" w:hAnsi="Fira Sans" w:cs="Times New Roman"/>
          <w:sz w:val="19"/>
          <w:szCs w:val="19"/>
        </w:rPr>
        <w:t>Okazana pomoc</w:t>
      </w:r>
      <w:r w:rsidR="00DD709B">
        <w:rPr>
          <w:rFonts w:ascii="Fira Sans" w:eastAsia="Calibri" w:hAnsi="Fira Sans" w:cs="Times New Roman"/>
          <w:sz w:val="19"/>
          <w:szCs w:val="19"/>
        </w:rPr>
        <w:t xml:space="preserve"> jest kluczowym elementem w </w:t>
      </w:r>
      <w:r w:rsidR="00613AD0" w:rsidRPr="00AC4FC7">
        <w:rPr>
          <w:rFonts w:ascii="Fira Sans" w:eastAsia="Calibri" w:hAnsi="Fira Sans" w:cs="Times New Roman"/>
          <w:sz w:val="19"/>
          <w:szCs w:val="19"/>
        </w:rPr>
        <w:t>budowaniu</w:t>
      </w:r>
      <w:r w:rsidR="00613AD0">
        <w:rPr>
          <w:rFonts w:ascii="Fira Sans" w:eastAsia="Calibri" w:hAnsi="Fira Sans" w:cs="Times New Roman"/>
          <w:sz w:val="19"/>
          <w:szCs w:val="19"/>
        </w:rPr>
        <w:t xml:space="preserve"> świadomości </w:t>
      </w:r>
      <w:r w:rsidR="003479C8" w:rsidRPr="00AC4FC7">
        <w:rPr>
          <w:rFonts w:ascii="Fira Sans" w:eastAsia="Calibri" w:hAnsi="Fira Sans" w:cs="Times New Roman"/>
          <w:sz w:val="19"/>
          <w:szCs w:val="19"/>
        </w:rPr>
        <w:t>o badaniach prowadzonych na terenie województwa mazowieckiego, a także pośrednio daje możliwość uczestnictwa w kształtowaniu procesów społecznyc</w:t>
      </w:r>
      <w:r w:rsidR="003479C8">
        <w:rPr>
          <w:rFonts w:ascii="Fira Sans" w:eastAsia="Calibri" w:hAnsi="Fira Sans" w:cs="Times New Roman"/>
          <w:sz w:val="19"/>
          <w:szCs w:val="19"/>
        </w:rPr>
        <w:t xml:space="preserve">h i gospodarczych zachodzących </w:t>
      </w:r>
      <w:r w:rsidR="00613AD0">
        <w:rPr>
          <w:rFonts w:ascii="Fira Sans" w:eastAsia="Calibri" w:hAnsi="Fira Sans" w:cs="Times New Roman"/>
          <w:sz w:val="19"/>
          <w:szCs w:val="19"/>
        </w:rPr>
        <w:t>w kraju i </w:t>
      </w:r>
      <w:r w:rsidR="003479C8" w:rsidRPr="00AC4FC7">
        <w:rPr>
          <w:rFonts w:ascii="Fira Sans" w:eastAsia="Calibri" w:hAnsi="Fira Sans" w:cs="Times New Roman"/>
          <w:sz w:val="19"/>
          <w:szCs w:val="19"/>
        </w:rPr>
        <w:t>regionie.</w:t>
      </w:r>
      <w:r w:rsidR="00526A16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3479C8" w:rsidRDefault="003479C8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Default="00AC4FC7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Podobnie jak w 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roku </w:t>
      </w:r>
      <w:r>
        <w:rPr>
          <w:rFonts w:ascii="Fira Sans" w:eastAsia="Calibri" w:hAnsi="Fira Sans" w:cs="Times New Roman"/>
          <w:sz w:val="19"/>
          <w:szCs w:val="19"/>
        </w:rPr>
        <w:t>poprzednim</w:t>
      </w:r>
      <w:r w:rsidR="00C0304B">
        <w:rPr>
          <w:rFonts w:ascii="Fira Sans" w:eastAsia="Calibri" w:hAnsi="Fira Sans" w:cs="Times New Roman"/>
          <w:sz w:val="19"/>
          <w:szCs w:val="19"/>
        </w:rPr>
        <w:t>,</w:t>
      </w:r>
      <w:r>
        <w:rPr>
          <w:rFonts w:ascii="Fira Sans" w:eastAsia="Calibri" w:hAnsi="Fira Sans" w:cs="Times New Roman"/>
          <w:sz w:val="19"/>
          <w:szCs w:val="19"/>
        </w:rPr>
        <w:t xml:space="preserve"> zwracam</w:t>
      </w:r>
      <w:r w:rsidR="00F749A9">
        <w:rPr>
          <w:rFonts w:ascii="Fira Sans" w:eastAsia="Calibri" w:hAnsi="Fira Sans" w:cs="Times New Roman"/>
          <w:sz w:val="19"/>
          <w:szCs w:val="19"/>
        </w:rPr>
        <w:t>y</w:t>
      </w:r>
      <w:r>
        <w:rPr>
          <w:rFonts w:ascii="Fira Sans" w:eastAsia="Calibri" w:hAnsi="Fira Sans" w:cs="Times New Roman"/>
          <w:sz w:val="19"/>
          <w:szCs w:val="19"/>
        </w:rPr>
        <w:t xml:space="preserve"> się </w:t>
      </w:r>
      <w:r w:rsidR="00C0304B" w:rsidRPr="00AC4FC7">
        <w:rPr>
          <w:rFonts w:ascii="Fira Sans" w:eastAsia="Calibri" w:hAnsi="Fira Sans" w:cs="Times New Roman"/>
          <w:sz w:val="19"/>
          <w:szCs w:val="19"/>
        </w:rPr>
        <w:t>z prośbą o wsparcie akcji informacyjnej poprzez zamieszczenie na stronie internetowej Państwa instytucji (w zakładce Aktualności) Kalendarium statyst</w:t>
      </w:r>
      <w:r w:rsidR="00C0304B">
        <w:rPr>
          <w:rFonts w:ascii="Fira Sans" w:eastAsia="Calibri" w:hAnsi="Fira Sans" w:cs="Times New Roman"/>
          <w:sz w:val="19"/>
          <w:szCs w:val="19"/>
        </w:rPr>
        <w:t>ycznych badań ankietowych w 2019</w:t>
      </w:r>
      <w:r w:rsidR="00C0304B" w:rsidRPr="00AC4FC7">
        <w:rPr>
          <w:rFonts w:ascii="Fira Sans" w:eastAsia="Calibri" w:hAnsi="Fira Sans" w:cs="Times New Roman"/>
          <w:sz w:val="19"/>
          <w:szCs w:val="19"/>
        </w:rPr>
        <w:t xml:space="preserve"> roku (załącznik 1).</w:t>
      </w:r>
      <w:r w:rsidR="00C0304B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AC4FC7" w:rsidRDefault="00AC4FC7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Badania ankietowe realizowane przez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Urząd Statystyczny w Warszawie </w:t>
      </w:r>
      <w:r>
        <w:rPr>
          <w:rFonts w:ascii="Fira Sans" w:eastAsia="Calibri" w:hAnsi="Fira Sans" w:cs="Times New Roman"/>
          <w:sz w:val="19"/>
          <w:szCs w:val="19"/>
        </w:rPr>
        <w:t>mają charakter reprezentacyjny, co 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oznacza, że udział w nich biorą wylosowane gospodarstwa domowe lub rolne. Przez cały rok, równocześnie, prowadzonych jest wiele badań. Stopień ich realizacji i dane pozyskane z każdego gospodarstwa (nawet jednoosobowego) są istotne dla całego procesu badawczego i jakości pozyskany</w:t>
      </w:r>
      <w:r>
        <w:rPr>
          <w:rFonts w:ascii="Fira Sans" w:eastAsia="Calibri" w:hAnsi="Fira Sans" w:cs="Times New Roman"/>
          <w:sz w:val="19"/>
          <w:szCs w:val="19"/>
        </w:rPr>
        <w:t>ch informacji. Aktywny udział w 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badaniach przekłada się na wielkość wskaźników ekonomicznych m.in. umożliwiających ocenę sytuacji społeczno-gospodarczej, wspierających proces monitorowania i oceny skuteczno</w:t>
      </w:r>
      <w:r>
        <w:rPr>
          <w:rFonts w:ascii="Fira Sans" w:eastAsia="Calibri" w:hAnsi="Fira Sans" w:cs="Times New Roman"/>
          <w:sz w:val="19"/>
          <w:szCs w:val="19"/>
        </w:rPr>
        <w:t>ści podejmowanych działań (w 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tym na poziomie regionalnym). Wyniki badań ankietowych wykorzystywane są do analiz w zakresie rynku pracy, warunków życia ludności, określania poziomu ubóstwa, pośrednio do waloryzacji rent i emerytur, czy ustalania płacy minimalnej, a także do po</w:t>
      </w:r>
      <w:r w:rsidR="002B2206">
        <w:rPr>
          <w:rFonts w:ascii="Fira Sans" w:eastAsia="Calibri" w:hAnsi="Fira Sans" w:cs="Times New Roman"/>
          <w:sz w:val="19"/>
          <w:szCs w:val="19"/>
        </w:rPr>
        <w:t>zyskiwania środków na inwestycje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przez jednostki samorządu terytorialnego.</w:t>
      </w:r>
      <w:bookmarkStart w:id="0" w:name="_GoBack"/>
      <w:bookmarkEnd w:id="0"/>
    </w:p>
    <w:p w:rsidR="00F749A9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Zachęcamy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EB5B77">
        <w:rPr>
          <w:rFonts w:ascii="Fira Sans" w:eastAsia="Calibri" w:hAnsi="Fira Sans" w:cs="Times New Roman"/>
          <w:sz w:val="19"/>
          <w:szCs w:val="19"/>
        </w:rPr>
        <w:t xml:space="preserve">ponadto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do skorzystania ze Statystycznego Vademecum Samorządowca, w którym znajdują się podstawowe informacje na temat Państwa miasta, gminy, powiatu, dzielnicy, regionu i województwa. Baza dostępna jest pod adresem </w:t>
      </w:r>
      <w:hyperlink r:id="rId11" w:history="1">
        <w:r w:rsidR="00076CA9" w:rsidRPr="002A5D3F">
          <w:rPr>
            <w:rStyle w:val="Hipercze"/>
            <w:rFonts w:ascii="Fira Sans" w:eastAsia="Calibri" w:hAnsi="Fira Sans" w:cs="Times New Roman"/>
            <w:sz w:val="19"/>
            <w:szCs w:val="19"/>
          </w:rPr>
          <w:t>http://warszawa.stat.gov.pl/statystyczne-vademecum-samorzadowca/</w:t>
        </w:r>
      </w:hyperlink>
      <w:r w:rsidR="00076CA9">
        <w:rPr>
          <w:rFonts w:ascii="Fira Sans" w:eastAsia="Calibri" w:hAnsi="Fira Sans" w:cs="Times New Roman"/>
          <w:sz w:val="19"/>
          <w:szCs w:val="19"/>
        </w:rPr>
        <w:t>.</w:t>
      </w:r>
    </w:p>
    <w:p w:rsidR="00076CA9" w:rsidRPr="00AC4FC7" w:rsidRDefault="00076C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Zapraszamy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również na bezpłatne szkolenia dla pracowników administracji publicznej. Szczegół</w:t>
      </w:r>
      <w:r w:rsidR="00076CA9">
        <w:rPr>
          <w:rFonts w:ascii="Fira Sans" w:eastAsia="Calibri" w:hAnsi="Fira Sans" w:cs="Times New Roman"/>
          <w:sz w:val="19"/>
          <w:szCs w:val="19"/>
        </w:rPr>
        <w:t xml:space="preserve">y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i aktualne terminy dostępne są na naszej stronie internetowej </w:t>
      </w:r>
      <w:hyperlink r:id="rId12" w:history="1">
        <w:r w:rsidR="00076CA9" w:rsidRPr="002A5D3F">
          <w:rPr>
            <w:rStyle w:val="Hipercze"/>
            <w:rFonts w:ascii="Fira Sans" w:eastAsia="Calibri" w:hAnsi="Fira Sans" w:cs="Times New Roman"/>
            <w:sz w:val="19"/>
            <w:szCs w:val="19"/>
          </w:rPr>
          <w:t>http://warszawa.stat.gov.pl/edukacja-statystyczna/pracownicy-administracji-publicznej/</w:t>
        </w:r>
      </w:hyperlink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076CA9" w:rsidRDefault="00076C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Bardzo dziękujemy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za przychylne ustosunkowanie się do naszej prośby.</w:t>
      </w:r>
    </w:p>
    <w:p w:rsidR="00076CA9" w:rsidRPr="00AC4FC7" w:rsidRDefault="00076C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076CA9">
        <w:rPr>
          <w:rFonts w:ascii="Fira Sans" w:eastAsia="Calibri" w:hAnsi="Fira Sans" w:cs="Times New Roman"/>
          <w:sz w:val="19"/>
          <w:szCs w:val="19"/>
        </w:rPr>
        <w:tab/>
      </w:r>
      <w:r w:rsidR="00076CA9">
        <w:rPr>
          <w:rFonts w:ascii="Fira Sans" w:eastAsia="Calibri" w:hAnsi="Fira Sans" w:cs="Times New Roman"/>
          <w:sz w:val="19"/>
          <w:szCs w:val="19"/>
        </w:rPr>
        <w:tab/>
      </w:r>
      <w:r w:rsidR="00076CA9">
        <w:rPr>
          <w:rFonts w:ascii="Fira Sans" w:eastAsia="Calibri" w:hAnsi="Fira Sans" w:cs="Times New Roman"/>
          <w:sz w:val="19"/>
          <w:szCs w:val="19"/>
        </w:rPr>
        <w:tab/>
      </w:r>
      <w:r w:rsidR="00076CA9">
        <w:rPr>
          <w:rFonts w:ascii="Fira Sans" w:eastAsia="Calibri" w:hAnsi="Fira Sans" w:cs="Times New Roman"/>
          <w:sz w:val="19"/>
          <w:szCs w:val="19"/>
        </w:rPr>
        <w:tab/>
        <w:t>Zastępca D</w:t>
      </w:r>
      <w:r w:rsidRPr="00AC4FC7">
        <w:rPr>
          <w:rFonts w:ascii="Fira Sans" w:eastAsia="Calibri" w:hAnsi="Fira Sans" w:cs="Times New Roman"/>
          <w:sz w:val="19"/>
          <w:szCs w:val="19"/>
        </w:rPr>
        <w:t>yrektora</w:t>
      </w:r>
    </w:p>
    <w:p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076CA9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13AD0">
        <w:rPr>
          <w:rFonts w:ascii="Fira Sans" w:eastAsia="Calibri" w:hAnsi="Fira Sans" w:cs="Times New Roman"/>
          <w:sz w:val="19"/>
          <w:szCs w:val="19"/>
        </w:rPr>
        <w:t xml:space="preserve">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Agnieszka </w:t>
      </w:r>
      <w:proofErr w:type="spellStart"/>
      <w:r w:rsidR="00AC4FC7" w:rsidRPr="00AC4FC7">
        <w:rPr>
          <w:rFonts w:ascii="Fira Sans" w:eastAsia="Calibri" w:hAnsi="Fira Sans" w:cs="Times New Roman"/>
          <w:sz w:val="19"/>
          <w:szCs w:val="19"/>
        </w:rPr>
        <w:t>Ajdyn</w:t>
      </w:r>
      <w:proofErr w:type="spellEnd"/>
    </w:p>
    <w:p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>Załącznik:</w:t>
      </w:r>
    </w:p>
    <w:p w:rsidR="00AC4FC7" w:rsidRPr="00AC4FC7" w:rsidRDefault="00AC4FC7" w:rsidP="00AC4FC7">
      <w:pPr>
        <w:pStyle w:val="Akapitzlist"/>
        <w:numPr>
          <w:ilvl w:val="0"/>
          <w:numId w:val="1"/>
        </w:num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>Kalendarium statyst</w:t>
      </w:r>
      <w:r>
        <w:rPr>
          <w:rFonts w:ascii="Fira Sans" w:eastAsia="Calibri" w:hAnsi="Fira Sans" w:cs="Times New Roman"/>
          <w:sz w:val="19"/>
          <w:szCs w:val="19"/>
        </w:rPr>
        <w:t>ycznych badań ankietowych w 2019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 roku</w:t>
      </w:r>
    </w:p>
    <w:p w:rsidR="00613AD0" w:rsidRDefault="00613AD0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DC05E6" w:rsidRPr="00E3217B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 w:rsidRPr="00AC4FC7">
        <w:rPr>
          <w:rFonts w:ascii="Fira Sans" w:eastAsia="Calibri" w:hAnsi="Fira Sans" w:cs="Times New Roman"/>
          <w:sz w:val="19"/>
          <w:szCs w:val="19"/>
        </w:rPr>
        <w:t>S</w:t>
      </w:r>
      <w:r>
        <w:rPr>
          <w:rFonts w:ascii="Fira Sans" w:eastAsia="Calibri" w:hAnsi="Fira Sans" w:cs="Times New Roman"/>
          <w:sz w:val="19"/>
          <w:szCs w:val="19"/>
        </w:rPr>
        <w:t>prawę prowadzi: Justyna Wrocławska tel. 22 464-2</w:t>
      </w:r>
      <w:r w:rsidR="00076CA9">
        <w:rPr>
          <w:rFonts w:ascii="Fira Sans" w:eastAsia="Calibri" w:hAnsi="Fira Sans" w:cs="Times New Roman"/>
          <w:sz w:val="19"/>
          <w:szCs w:val="19"/>
        </w:rPr>
        <w:t>0-85</w:t>
      </w:r>
    </w:p>
    <w:sectPr w:rsidR="00DC05E6" w:rsidRPr="00E3217B" w:rsidSect="009455E0">
      <w:footerReference w:type="default" r:id="rId13"/>
      <w:headerReference w:type="first" r:id="rId14"/>
      <w:footerReference w:type="first" r:id="rId15"/>
      <w:pgSz w:w="11906" w:h="16838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71" w:rsidRDefault="00817171" w:rsidP="000316B2">
      <w:pPr>
        <w:spacing w:after="0" w:line="240" w:lineRule="auto"/>
      </w:pPr>
      <w:r>
        <w:separator/>
      </w:r>
    </w:p>
  </w:endnote>
  <w:endnote w:type="continuationSeparator" w:id="0">
    <w:p w:rsidR="00817171" w:rsidRDefault="0081717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8D4DB5" w:rsidP="006766B0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185.35pt;margin-top:38.7pt;width:124.6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<v:textbox style="mso-fit-shape-to-text:t">
            <w:txbxContent>
              <w:p w:rsidR="00CD50C0" w:rsidRDefault="008D4DB5" w:rsidP="00CD50C0">
                <w:pPr>
                  <w:jc w:val="center"/>
                </w:pPr>
                <w:sdt>
                  <w:sdtPr>
                    <w:id w:val="1219708501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6766B0">
                      <w:rPr>
                        <w:rFonts w:ascii="Fira Sans" w:hAnsi="Fira Sans"/>
                        <w:sz w:val="19"/>
                        <w:szCs w:val="19"/>
                      </w:rPr>
                      <w:fldChar w:fldCharType="begin"/>
                    </w:r>
                    <w:r w:rsidR="00CD50C0" w:rsidRPr="006766B0">
                      <w:rPr>
                        <w:rFonts w:ascii="Fira Sans" w:hAnsi="Fira Sans"/>
                        <w:sz w:val="19"/>
                        <w:szCs w:val="19"/>
                      </w:rPr>
                      <w:instrText>PAGE   \* MERGEFORMAT</w:instrText>
                    </w:r>
                    <w:r w:rsidRPr="006766B0">
                      <w:rPr>
                        <w:rFonts w:ascii="Fira Sans" w:hAnsi="Fira Sans"/>
                        <w:sz w:val="19"/>
                        <w:szCs w:val="19"/>
                      </w:rPr>
                      <w:fldChar w:fldCharType="separate"/>
                    </w:r>
                    <w:r w:rsidR="00613AD0">
                      <w:rPr>
                        <w:rFonts w:ascii="Fira Sans" w:hAnsi="Fira Sans"/>
                        <w:noProof/>
                        <w:sz w:val="19"/>
                        <w:szCs w:val="19"/>
                      </w:rPr>
                      <w:t>2</w:t>
                    </w:r>
                    <w:r w:rsidRPr="006766B0">
                      <w:rPr>
                        <w:rFonts w:ascii="Fira Sans" w:hAnsi="Fira Sans"/>
                        <w:sz w:val="19"/>
                        <w:szCs w:val="19"/>
                      </w:rPr>
                      <w:fldChar w:fldCharType="end"/>
                    </w:r>
                  </w:sdtContent>
                </w:sdt>
              </w:p>
            </w:txbxContent>
          </v:textbox>
        </v:shape>
      </w:pict>
    </w:r>
    <w:r w:rsidR="004913AA"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76" w:rsidRDefault="008B13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71" w:rsidRDefault="00817171" w:rsidP="000316B2">
      <w:pPr>
        <w:spacing w:after="0" w:line="240" w:lineRule="auto"/>
      </w:pPr>
      <w:r>
        <w:separator/>
      </w:r>
    </w:p>
  </w:footnote>
  <w:footnote w:type="continuationSeparator" w:id="0">
    <w:p w:rsidR="00817171" w:rsidRDefault="00817171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76" w:rsidRDefault="008B1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-648269</wp:posOffset>
          </wp:positionH>
          <wp:positionV relativeFrom="paragraph">
            <wp:posOffset>-1624084</wp:posOffset>
          </wp:positionV>
          <wp:extent cx="6264000" cy="1378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B6E"/>
    <w:multiLevelType w:val="hybridMultilevel"/>
    <w:tmpl w:val="A980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16B2"/>
    <w:rsid w:val="000316B2"/>
    <w:rsid w:val="00076CA9"/>
    <w:rsid w:val="000A1CC3"/>
    <w:rsid w:val="000F6F84"/>
    <w:rsid w:val="00101E82"/>
    <w:rsid w:val="00136CF9"/>
    <w:rsid w:val="00172425"/>
    <w:rsid w:val="001A4136"/>
    <w:rsid w:val="0023347C"/>
    <w:rsid w:val="00244698"/>
    <w:rsid w:val="00255954"/>
    <w:rsid w:val="00271E89"/>
    <w:rsid w:val="00287514"/>
    <w:rsid w:val="002B2206"/>
    <w:rsid w:val="002C758A"/>
    <w:rsid w:val="00311416"/>
    <w:rsid w:val="003368E0"/>
    <w:rsid w:val="003479C8"/>
    <w:rsid w:val="00360D44"/>
    <w:rsid w:val="003629F9"/>
    <w:rsid w:val="003B7B6E"/>
    <w:rsid w:val="0043693F"/>
    <w:rsid w:val="004913AA"/>
    <w:rsid w:val="004C34C8"/>
    <w:rsid w:val="004D4460"/>
    <w:rsid w:val="00516896"/>
    <w:rsid w:val="00526A16"/>
    <w:rsid w:val="005360CC"/>
    <w:rsid w:val="005529B6"/>
    <w:rsid w:val="00555BBA"/>
    <w:rsid w:val="00584432"/>
    <w:rsid w:val="005A0CF3"/>
    <w:rsid w:val="005B2EE6"/>
    <w:rsid w:val="00613AD0"/>
    <w:rsid w:val="00663494"/>
    <w:rsid w:val="006766B0"/>
    <w:rsid w:val="00683852"/>
    <w:rsid w:val="006D3A7F"/>
    <w:rsid w:val="00737948"/>
    <w:rsid w:val="00766883"/>
    <w:rsid w:val="00817171"/>
    <w:rsid w:val="0083729E"/>
    <w:rsid w:val="00882B23"/>
    <w:rsid w:val="008B1376"/>
    <w:rsid w:val="008C06DF"/>
    <w:rsid w:val="008C205B"/>
    <w:rsid w:val="008C28BF"/>
    <w:rsid w:val="008D4DB5"/>
    <w:rsid w:val="008E3362"/>
    <w:rsid w:val="00915F88"/>
    <w:rsid w:val="0094428D"/>
    <w:rsid w:val="009455E0"/>
    <w:rsid w:val="00960447"/>
    <w:rsid w:val="0097727D"/>
    <w:rsid w:val="00982E5D"/>
    <w:rsid w:val="0098650C"/>
    <w:rsid w:val="009C1471"/>
    <w:rsid w:val="009D5D88"/>
    <w:rsid w:val="009E03B8"/>
    <w:rsid w:val="00A33249"/>
    <w:rsid w:val="00A41E34"/>
    <w:rsid w:val="00AA5AE0"/>
    <w:rsid w:val="00AC04BC"/>
    <w:rsid w:val="00AC4FC7"/>
    <w:rsid w:val="00AD4479"/>
    <w:rsid w:val="00B16378"/>
    <w:rsid w:val="00C0304B"/>
    <w:rsid w:val="00CD50C0"/>
    <w:rsid w:val="00CE1CB6"/>
    <w:rsid w:val="00D2461B"/>
    <w:rsid w:val="00D51584"/>
    <w:rsid w:val="00D632C5"/>
    <w:rsid w:val="00D6396E"/>
    <w:rsid w:val="00D65EB9"/>
    <w:rsid w:val="00DC05E6"/>
    <w:rsid w:val="00DD285D"/>
    <w:rsid w:val="00DD709B"/>
    <w:rsid w:val="00DF0F91"/>
    <w:rsid w:val="00E02D31"/>
    <w:rsid w:val="00E22A39"/>
    <w:rsid w:val="00E269A5"/>
    <w:rsid w:val="00EB5B77"/>
    <w:rsid w:val="00F43CE0"/>
    <w:rsid w:val="00F634E3"/>
    <w:rsid w:val="00F661BC"/>
    <w:rsid w:val="00F749A9"/>
    <w:rsid w:val="00F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B5"/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5E6"/>
    <w:rPr>
      <w:color w:val="0563C1" w:themeColor="hyperlink"/>
      <w:u w:val="single"/>
    </w:rPr>
  </w:style>
  <w:style w:type="paragraph" w:customStyle="1" w:styleId="znakidata">
    <w:name w:val="znak_i_data"/>
    <w:basedOn w:val="Normalny"/>
    <w:rsid w:val="00DC05E6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F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3A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arszawa.stat.gov.pl/edukacja-statystyczna/pracownicy-administracji-publicznej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arszawa.stat.gov.pl/statystyczne-vademecum-samorzadow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50A-2EA3-42A5-A135-D214A138B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7D5E6-D69F-4F97-BDDA-D2747EB5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14443C-EACA-4D0F-92E7-7E902468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Katarzyna</cp:lastModifiedBy>
  <cp:revision>2</cp:revision>
  <cp:lastPrinted>2019-01-04T10:18:00Z</cp:lastPrinted>
  <dcterms:created xsi:type="dcterms:W3CDTF">2019-01-15T12:13:00Z</dcterms:created>
  <dcterms:modified xsi:type="dcterms:W3CDTF">2019-01-15T12:13:00Z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